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9B89" w14:textId="6865EE43" w:rsidR="008355FC" w:rsidRDefault="0017339A" w:rsidP="008D718A">
      <w:pPr>
        <w:jc w:val="center"/>
        <w:rPr>
          <w:rFonts w:ascii="Arial" w:hAnsi="Arial" w:cs="Arial"/>
          <w:sz w:val="20"/>
          <w:szCs w:val="20"/>
        </w:rPr>
      </w:pPr>
      <w:r>
        <w:rPr>
          <w:rFonts w:ascii="Arial" w:hAnsi="Arial" w:cs="Arial"/>
          <w:sz w:val="20"/>
          <w:szCs w:val="20"/>
        </w:rPr>
        <w:t>&lt;</w:t>
      </w:r>
      <w:r w:rsidR="008D718A" w:rsidRPr="008D718A">
        <w:rPr>
          <w:rFonts w:ascii="Arial" w:hAnsi="Arial" w:cs="Arial"/>
          <w:sz w:val="20"/>
          <w:szCs w:val="20"/>
        </w:rPr>
        <w:t>TO BE PRINTED ON LETTERHEAD</w:t>
      </w:r>
      <w:r>
        <w:rPr>
          <w:rFonts w:ascii="Arial" w:hAnsi="Arial" w:cs="Arial"/>
          <w:sz w:val="20"/>
          <w:szCs w:val="20"/>
        </w:rPr>
        <w:t xml:space="preserve"> OF CLIENT&gt;</w:t>
      </w:r>
    </w:p>
    <w:p w14:paraId="17EF7773" w14:textId="77777777" w:rsidR="0026400D" w:rsidRDefault="0026400D" w:rsidP="008D718A">
      <w:pPr>
        <w:jc w:val="center"/>
        <w:rPr>
          <w:rFonts w:ascii="Arial" w:hAnsi="Arial" w:cs="Arial"/>
          <w:b/>
          <w:bCs/>
          <w:sz w:val="18"/>
          <w:szCs w:val="18"/>
        </w:rPr>
      </w:pPr>
    </w:p>
    <w:p w14:paraId="0F831A5E" w14:textId="18A54908" w:rsidR="0017339A" w:rsidRPr="0026400D" w:rsidRDefault="0017339A" w:rsidP="008D718A">
      <w:pPr>
        <w:jc w:val="center"/>
        <w:rPr>
          <w:rFonts w:ascii="Arial" w:hAnsi="Arial" w:cs="Arial"/>
          <w:b/>
          <w:bCs/>
          <w:sz w:val="18"/>
          <w:szCs w:val="18"/>
        </w:rPr>
      </w:pPr>
      <w:r w:rsidRPr="0026400D">
        <w:rPr>
          <w:rFonts w:ascii="Arial" w:hAnsi="Arial" w:cs="Arial"/>
          <w:b/>
          <w:bCs/>
          <w:sz w:val="18"/>
          <w:szCs w:val="18"/>
        </w:rPr>
        <w:t>LETTER OF CONFIRMATION AND UNDERTAKING</w:t>
      </w:r>
    </w:p>
    <w:p w14:paraId="0B85DDA8" w14:textId="335FB4C2"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To,</w:t>
      </w:r>
    </w:p>
    <w:p w14:paraId="262503EA" w14:textId="134FD28F" w:rsidR="0017339A" w:rsidRPr="0026400D" w:rsidRDefault="001E3B28" w:rsidP="008D718A">
      <w:pPr>
        <w:spacing w:after="0" w:line="280" w:lineRule="atLeast"/>
        <w:jc w:val="both"/>
        <w:rPr>
          <w:rFonts w:ascii="Arial" w:hAnsi="Arial" w:cs="Arial"/>
          <w:sz w:val="18"/>
          <w:szCs w:val="18"/>
        </w:rPr>
      </w:pPr>
      <w:r w:rsidRPr="0026400D">
        <w:rPr>
          <w:rFonts w:ascii="Arial" w:hAnsi="Arial" w:cs="Arial"/>
          <w:sz w:val="18"/>
          <w:szCs w:val="18"/>
        </w:rPr>
        <w:t>Executive Vice President, Regional Institutions</w:t>
      </w:r>
    </w:p>
    <w:p w14:paraId="142CCE87" w14:textId="617146E9" w:rsidR="008D718A" w:rsidRPr="0026400D" w:rsidRDefault="002C59BC" w:rsidP="008D718A">
      <w:pPr>
        <w:spacing w:after="0" w:line="280" w:lineRule="atLeast"/>
        <w:jc w:val="both"/>
        <w:rPr>
          <w:rFonts w:ascii="Arial" w:hAnsi="Arial" w:cs="Arial"/>
          <w:sz w:val="18"/>
          <w:szCs w:val="18"/>
        </w:rPr>
      </w:pPr>
      <w:r>
        <w:rPr>
          <w:rFonts w:ascii="Arial" w:hAnsi="Arial" w:cs="Arial"/>
          <w:sz w:val="18"/>
          <w:szCs w:val="18"/>
        </w:rPr>
        <w:t>GTN Middle East</w:t>
      </w:r>
      <w:r w:rsidR="008D718A" w:rsidRPr="0026400D">
        <w:rPr>
          <w:rFonts w:ascii="Arial" w:hAnsi="Arial" w:cs="Arial"/>
          <w:sz w:val="18"/>
          <w:szCs w:val="18"/>
        </w:rPr>
        <w:t xml:space="preserve"> Financial Services (DIFC) Limited</w:t>
      </w:r>
      <w:r w:rsidR="00194389" w:rsidRPr="0026400D">
        <w:rPr>
          <w:rFonts w:ascii="Arial" w:hAnsi="Arial" w:cs="Arial"/>
          <w:sz w:val="18"/>
          <w:szCs w:val="18"/>
        </w:rPr>
        <w:t xml:space="preserve"> </w:t>
      </w:r>
    </w:p>
    <w:p w14:paraId="406182DE" w14:textId="263E0579"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303, Liberty House, DIFC,</w:t>
      </w:r>
    </w:p>
    <w:p w14:paraId="14F42050" w14:textId="77777777"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 xml:space="preserve">P O Box 507133, </w:t>
      </w:r>
    </w:p>
    <w:p w14:paraId="3464AED3" w14:textId="4E28F963"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Dubai, United Arab Emirates.</w:t>
      </w:r>
    </w:p>
    <w:p w14:paraId="7617EB4C" w14:textId="6883F89C" w:rsidR="0084508E" w:rsidRPr="0026400D" w:rsidRDefault="0084508E" w:rsidP="008D718A">
      <w:pPr>
        <w:jc w:val="both"/>
        <w:rPr>
          <w:rFonts w:ascii="Arial" w:hAnsi="Arial" w:cs="Arial"/>
          <w:sz w:val="18"/>
          <w:szCs w:val="18"/>
        </w:rPr>
      </w:pPr>
    </w:p>
    <w:p w14:paraId="76B920DB" w14:textId="0466BFBC" w:rsidR="00194389" w:rsidRPr="0026400D" w:rsidRDefault="0017339A" w:rsidP="00194389">
      <w:pPr>
        <w:jc w:val="both"/>
        <w:rPr>
          <w:rFonts w:ascii="Arial" w:hAnsi="Arial" w:cs="Arial"/>
          <w:sz w:val="18"/>
          <w:szCs w:val="18"/>
        </w:rPr>
      </w:pPr>
      <w:r w:rsidRPr="0026400D">
        <w:rPr>
          <w:rFonts w:ascii="Arial" w:hAnsi="Arial" w:cs="Arial"/>
          <w:sz w:val="18"/>
          <w:szCs w:val="18"/>
        </w:rPr>
        <w:t>WHEREAS we</w:t>
      </w:r>
      <w:r w:rsidR="00194389" w:rsidRPr="0026400D">
        <w:rPr>
          <w:rFonts w:ascii="Arial" w:hAnsi="Arial" w:cs="Arial"/>
          <w:sz w:val="18"/>
          <w:szCs w:val="18"/>
        </w:rPr>
        <w:t xml:space="preserve"> (Name of Client…..</w:t>
      </w:r>
      <w:r w:rsidR="004513F2" w:rsidRPr="0026400D">
        <w:rPr>
          <w:rFonts w:ascii="Arial" w:hAnsi="Arial" w:cs="Arial"/>
          <w:sz w:val="18"/>
          <w:szCs w:val="18"/>
        </w:rPr>
        <w:t xml:space="preserve"> having its registered office at………..  </w:t>
      </w:r>
      <w:r w:rsidRPr="0026400D">
        <w:rPr>
          <w:rFonts w:ascii="Arial" w:hAnsi="Arial" w:cs="Arial"/>
          <w:sz w:val="18"/>
          <w:szCs w:val="18"/>
        </w:rPr>
        <w:t>)</w:t>
      </w:r>
      <w:r w:rsidR="00194389" w:rsidRPr="0026400D">
        <w:rPr>
          <w:rFonts w:ascii="Arial" w:hAnsi="Arial" w:cs="Arial"/>
          <w:sz w:val="18"/>
          <w:szCs w:val="18"/>
        </w:rPr>
        <w:t xml:space="preserve"> have entered into the </w:t>
      </w:r>
      <w:r w:rsidR="00494365">
        <w:rPr>
          <w:rFonts w:ascii="Arial" w:hAnsi="Arial" w:cs="Arial"/>
          <w:sz w:val="18"/>
          <w:szCs w:val="18"/>
        </w:rPr>
        <w:t>GTNME Brokerage Services</w:t>
      </w:r>
      <w:r w:rsidR="00194389" w:rsidRPr="0026400D">
        <w:rPr>
          <w:rFonts w:ascii="Arial" w:hAnsi="Arial" w:cs="Arial"/>
          <w:sz w:val="18"/>
          <w:szCs w:val="18"/>
        </w:rPr>
        <w:t xml:space="preserve"> Agreement dated ………..</w:t>
      </w:r>
      <w:r w:rsidR="00250285" w:rsidRPr="0026400D">
        <w:rPr>
          <w:rFonts w:ascii="Arial" w:hAnsi="Arial" w:cs="Arial"/>
          <w:sz w:val="18"/>
          <w:szCs w:val="18"/>
        </w:rPr>
        <w:t xml:space="preserve"> (</w:t>
      </w:r>
      <w:r w:rsidR="00494365">
        <w:rPr>
          <w:rFonts w:ascii="Arial" w:hAnsi="Arial" w:cs="Arial"/>
          <w:sz w:val="18"/>
          <w:szCs w:val="18"/>
        </w:rPr>
        <w:t>GTNME</w:t>
      </w:r>
      <w:r w:rsidR="00250285" w:rsidRPr="0026400D">
        <w:rPr>
          <w:rFonts w:ascii="Arial" w:hAnsi="Arial" w:cs="Arial"/>
          <w:sz w:val="18"/>
          <w:szCs w:val="18"/>
        </w:rPr>
        <w:t xml:space="preserve"> Agreement) </w:t>
      </w:r>
      <w:r w:rsidR="00194389" w:rsidRPr="0026400D">
        <w:rPr>
          <w:rFonts w:ascii="Arial" w:hAnsi="Arial" w:cs="Arial"/>
          <w:sz w:val="18"/>
          <w:szCs w:val="18"/>
        </w:rPr>
        <w:t xml:space="preserve">with your Company (hereinafter referred to as </w:t>
      </w:r>
      <w:r w:rsidR="002C59BC">
        <w:rPr>
          <w:rFonts w:ascii="Arial" w:hAnsi="Arial" w:cs="Arial"/>
          <w:sz w:val="18"/>
          <w:szCs w:val="18"/>
        </w:rPr>
        <w:t>GTN ME</w:t>
      </w:r>
      <w:r w:rsidR="00194389" w:rsidRPr="0026400D">
        <w:rPr>
          <w:rFonts w:ascii="Arial" w:hAnsi="Arial" w:cs="Arial"/>
          <w:sz w:val="18"/>
          <w:szCs w:val="18"/>
        </w:rPr>
        <w:t xml:space="preserve">) for the purpose of trading in the stock exchanges in the United States of America (‘US’) on an Omnibus basis being our nominee holding our securities and benefits thereon for credit to our account/s. </w:t>
      </w:r>
    </w:p>
    <w:p w14:paraId="2AE7DFD5" w14:textId="0CFD686B" w:rsidR="008D718A" w:rsidRPr="0026400D" w:rsidRDefault="00AF358D" w:rsidP="008D718A">
      <w:pPr>
        <w:jc w:val="both"/>
        <w:rPr>
          <w:rFonts w:ascii="Arial" w:hAnsi="Arial" w:cs="Arial"/>
          <w:sz w:val="18"/>
          <w:szCs w:val="18"/>
        </w:rPr>
      </w:pPr>
      <w:r w:rsidRPr="0026400D">
        <w:rPr>
          <w:rFonts w:ascii="Arial" w:hAnsi="Arial" w:cs="Arial"/>
          <w:sz w:val="18"/>
          <w:szCs w:val="18"/>
        </w:rPr>
        <w:t xml:space="preserve">AND WHEREAS we hereby submit </w:t>
      </w:r>
      <w:r w:rsidR="008D718A" w:rsidRPr="0026400D">
        <w:rPr>
          <w:rFonts w:ascii="Arial" w:hAnsi="Arial" w:cs="Arial"/>
          <w:sz w:val="18"/>
          <w:szCs w:val="18"/>
        </w:rPr>
        <w:t xml:space="preserve">the duly completed With-holding Statement </w:t>
      </w:r>
      <w:r w:rsidR="00C301EE" w:rsidRPr="0026400D">
        <w:rPr>
          <w:rFonts w:ascii="Arial" w:hAnsi="Arial" w:cs="Arial"/>
          <w:sz w:val="18"/>
          <w:szCs w:val="18"/>
        </w:rPr>
        <w:t>in relation to</w:t>
      </w:r>
      <w:r w:rsidR="008D718A" w:rsidRPr="0026400D">
        <w:rPr>
          <w:rFonts w:ascii="Arial" w:hAnsi="Arial" w:cs="Arial"/>
          <w:sz w:val="18"/>
          <w:szCs w:val="18"/>
        </w:rPr>
        <w:t xml:space="preserve"> our Account # _____________ held with </w:t>
      </w:r>
      <w:r w:rsidR="002C59BC">
        <w:rPr>
          <w:rFonts w:ascii="Arial" w:hAnsi="Arial" w:cs="Arial"/>
          <w:sz w:val="18"/>
          <w:szCs w:val="18"/>
        </w:rPr>
        <w:t>GTN ME</w:t>
      </w:r>
      <w:r w:rsidR="00C301EE" w:rsidRPr="0026400D">
        <w:rPr>
          <w:rFonts w:ascii="Arial" w:hAnsi="Arial" w:cs="Arial"/>
          <w:sz w:val="18"/>
          <w:szCs w:val="18"/>
        </w:rPr>
        <w:t xml:space="preserve"> </w:t>
      </w:r>
      <w:r w:rsidR="00462E6F" w:rsidRPr="0026400D">
        <w:rPr>
          <w:rFonts w:ascii="Arial" w:hAnsi="Arial" w:cs="Arial"/>
          <w:sz w:val="18"/>
          <w:szCs w:val="18"/>
        </w:rPr>
        <w:t xml:space="preserve">in relation to with-holding tax to be deducted by </w:t>
      </w:r>
      <w:r w:rsidR="002C59BC">
        <w:rPr>
          <w:rFonts w:ascii="Arial" w:hAnsi="Arial" w:cs="Arial"/>
          <w:sz w:val="18"/>
          <w:szCs w:val="18"/>
        </w:rPr>
        <w:t>GTN ME</w:t>
      </w:r>
      <w:r w:rsidR="00462E6F" w:rsidRPr="0026400D">
        <w:rPr>
          <w:rFonts w:ascii="Arial" w:hAnsi="Arial" w:cs="Arial"/>
          <w:sz w:val="18"/>
          <w:szCs w:val="18"/>
        </w:rPr>
        <w:t xml:space="preserve"> appointed custodians including the payment of certain </w:t>
      </w:r>
      <w:proofErr w:type="gramStart"/>
      <w:r w:rsidR="00462E6F" w:rsidRPr="0026400D">
        <w:rPr>
          <w:rFonts w:ascii="Arial" w:hAnsi="Arial" w:cs="Arial"/>
          <w:sz w:val="18"/>
          <w:szCs w:val="18"/>
        </w:rPr>
        <w:t>tax free</w:t>
      </w:r>
      <w:proofErr w:type="gramEnd"/>
      <w:r w:rsidR="00462E6F" w:rsidRPr="0026400D">
        <w:rPr>
          <w:rFonts w:ascii="Arial" w:hAnsi="Arial" w:cs="Arial"/>
          <w:sz w:val="18"/>
          <w:szCs w:val="18"/>
        </w:rPr>
        <w:t xml:space="preserve"> incomes without any with-holding tax deduction considering our account status as per the With-holding Statement</w:t>
      </w:r>
      <w:r w:rsidR="00C1384C" w:rsidRPr="0026400D">
        <w:rPr>
          <w:rFonts w:ascii="Arial" w:hAnsi="Arial" w:cs="Arial"/>
          <w:sz w:val="18"/>
          <w:szCs w:val="18"/>
        </w:rPr>
        <w:t>.</w:t>
      </w:r>
    </w:p>
    <w:p w14:paraId="3D1B257A" w14:textId="056BC6DF" w:rsidR="00C1384C" w:rsidRPr="0026400D" w:rsidRDefault="00C1384C" w:rsidP="008D718A">
      <w:pPr>
        <w:jc w:val="both"/>
        <w:rPr>
          <w:rFonts w:ascii="Arial" w:hAnsi="Arial" w:cs="Arial"/>
          <w:sz w:val="18"/>
          <w:szCs w:val="18"/>
        </w:rPr>
      </w:pPr>
      <w:r w:rsidRPr="0026400D">
        <w:rPr>
          <w:rFonts w:ascii="Arial" w:hAnsi="Arial" w:cs="Arial"/>
          <w:sz w:val="18"/>
          <w:szCs w:val="18"/>
        </w:rPr>
        <w:t>NOW in consideration of the premises aforesaid we agree, confirm, undertake and bind ourselves, our successors and assigns as follows:</w:t>
      </w:r>
    </w:p>
    <w:p w14:paraId="79B44FE2" w14:textId="219C208A" w:rsidR="001C37A8" w:rsidRPr="0026400D" w:rsidRDefault="00C1384C" w:rsidP="008D718A">
      <w:pPr>
        <w:pStyle w:val="ListParagraph"/>
        <w:numPr>
          <w:ilvl w:val="0"/>
          <w:numId w:val="1"/>
        </w:numPr>
        <w:ind w:hanging="720"/>
        <w:jc w:val="both"/>
        <w:rPr>
          <w:rFonts w:ascii="Arial" w:hAnsi="Arial" w:cs="Arial"/>
          <w:sz w:val="18"/>
          <w:szCs w:val="18"/>
        </w:rPr>
      </w:pPr>
      <w:r w:rsidRPr="0026400D">
        <w:rPr>
          <w:rFonts w:ascii="Arial" w:hAnsi="Arial" w:cs="Arial"/>
          <w:sz w:val="18"/>
          <w:szCs w:val="18"/>
        </w:rPr>
        <w:t>We confirm that t</w:t>
      </w:r>
      <w:r w:rsidR="008D718A" w:rsidRPr="0026400D">
        <w:rPr>
          <w:rFonts w:ascii="Arial" w:hAnsi="Arial" w:cs="Arial"/>
          <w:sz w:val="18"/>
          <w:szCs w:val="18"/>
        </w:rPr>
        <w:t>h</w:t>
      </w:r>
      <w:r w:rsidRPr="0026400D">
        <w:rPr>
          <w:rFonts w:ascii="Arial" w:hAnsi="Arial" w:cs="Arial"/>
          <w:sz w:val="18"/>
          <w:szCs w:val="18"/>
        </w:rPr>
        <w:t>e</w:t>
      </w:r>
      <w:r w:rsidR="008D718A" w:rsidRPr="0026400D">
        <w:rPr>
          <w:rFonts w:ascii="Arial" w:hAnsi="Arial" w:cs="Arial"/>
          <w:sz w:val="18"/>
          <w:szCs w:val="18"/>
        </w:rPr>
        <w:t xml:space="preserve"> with-holding statement </w:t>
      </w:r>
      <w:r w:rsidRPr="0026400D">
        <w:rPr>
          <w:rFonts w:ascii="Arial" w:hAnsi="Arial" w:cs="Arial"/>
          <w:sz w:val="18"/>
          <w:szCs w:val="18"/>
        </w:rPr>
        <w:t xml:space="preserve">attached hereto </w:t>
      </w:r>
      <w:r w:rsidR="008D718A" w:rsidRPr="0026400D">
        <w:rPr>
          <w:rFonts w:ascii="Arial" w:hAnsi="Arial" w:cs="Arial"/>
          <w:sz w:val="18"/>
          <w:szCs w:val="18"/>
        </w:rPr>
        <w:t xml:space="preserve">applies to all our accounts and underlying client accounts trading into US stock exchange for the period </w:t>
      </w:r>
      <w:r w:rsidRPr="0026400D">
        <w:rPr>
          <w:rFonts w:ascii="Arial" w:hAnsi="Arial" w:cs="Arial"/>
          <w:sz w:val="18"/>
          <w:szCs w:val="18"/>
        </w:rPr>
        <w:t xml:space="preserve">commencing from </w:t>
      </w:r>
      <w:r w:rsidR="008D718A" w:rsidRPr="0026400D">
        <w:rPr>
          <w:rFonts w:ascii="Arial" w:hAnsi="Arial" w:cs="Arial"/>
          <w:sz w:val="18"/>
          <w:szCs w:val="18"/>
        </w:rPr>
        <w:t>1/1/</w:t>
      </w:r>
      <w:r w:rsidR="00E64614">
        <w:rPr>
          <w:rFonts w:ascii="Arial" w:hAnsi="Arial" w:cs="Arial"/>
          <w:sz w:val="18"/>
          <w:szCs w:val="18"/>
        </w:rPr>
        <w:t>2023</w:t>
      </w:r>
      <w:r w:rsidR="008D718A" w:rsidRPr="0026400D">
        <w:rPr>
          <w:rFonts w:ascii="Arial" w:hAnsi="Arial" w:cs="Arial"/>
          <w:sz w:val="18"/>
          <w:szCs w:val="18"/>
        </w:rPr>
        <w:t xml:space="preserve"> to 31/12/</w:t>
      </w:r>
      <w:r w:rsidR="00E64614">
        <w:rPr>
          <w:rFonts w:ascii="Arial" w:hAnsi="Arial" w:cs="Arial"/>
          <w:sz w:val="18"/>
          <w:szCs w:val="18"/>
        </w:rPr>
        <w:t>2023</w:t>
      </w:r>
      <w:r w:rsidR="008D718A" w:rsidRPr="0026400D">
        <w:rPr>
          <w:rFonts w:ascii="Arial" w:hAnsi="Arial" w:cs="Arial"/>
          <w:sz w:val="18"/>
          <w:szCs w:val="18"/>
        </w:rPr>
        <w:t>.</w:t>
      </w:r>
    </w:p>
    <w:p w14:paraId="2C652741" w14:textId="5C25C9F4" w:rsidR="008D718A" w:rsidRPr="0026400D" w:rsidRDefault="008D718A" w:rsidP="008D718A">
      <w:pPr>
        <w:pStyle w:val="ListParagraph"/>
        <w:numPr>
          <w:ilvl w:val="0"/>
          <w:numId w:val="1"/>
        </w:numPr>
        <w:ind w:hanging="720"/>
        <w:jc w:val="both"/>
        <w:rPr>
          <w:rFonts w:ascii="Arial" w:hAnsi="Arial" w:cs="Arial"/>
          <w:sz w:val="18"/>
          <w:szCs w:val="18"/>
        </w:rPr>
      </w:pPr>
      <w:r w:rsidRPr="0026400D">
        <w:rPr>
          <w:rFonts w:ascii="Arial" w:hAnsi="Arial" w:cs="Arial"/>
          <w:sz w:val="18"/>
          <w:szCs w:val="18"/>
        </w:rPr>
        <w:t xml:space="preserve">We confirm that the information provided in the with-holding statement is true and correct. If there are any changes to this information, we </w:t>
      </w:r>
      <w:r w:rsidR="001C37A8" w:rsidRPr="0026400D">
        <w:rPr>
          <w:rFonts w:ascii="Arial" w:hAnsi="Arial" w:cs="Arial"/>
          <w:sz w:val="18"/>
          <w:szCs w:val="18"/>
        </w:rPr>
        <w:t>undertake</w:t>
      </w:r>
      <w:r w:rsidRPr="0026400D">
        <w:rPr>
          <w:rFonts w:ascii="Arial" w:hAnsi="Arial" w:cs="Arial"/>
          <w:sz w:val="18"/>
          <w:szCs w:val="18"/>
        </w:rPr>
        <w:t xml:space="preserve"> to provide a new with-holding statement within five (5) workings days from the </w:t>
      </w:r>
      <w:r w:rsidR="00C301EE" w:rsidRPr="0026400D">
        <w:rPr>
          <w:rFonts w:ascii="Arial" w:hAnsi="Arial" w:cs="Arial"/>
          <w:sz w:val="18"/>
          <w:szCs w:val="18"/>
        </w:rPr>
        <w:t xml:space="preserve">effective </w:t>
      </w:r>
      <w:r w:rsidRPr="0026400D">
        <w:rPr>
          <w:rFonts w:ascii="Arial" w:hAnsi="Arial" w:cs="Arial"/>
          <w:sz w:val="18"/>
          <w:szCs w:val="18"/>
        </w:rPr>
        <w:t>date of any changes to the information.</w:t>
      </w:r>
    </w:p>
    <w:p w14:paraId="44CED9E3" w14:textId="3BE85C7D" w:rsidR="00FC5211" w:rsidRPr="0026400D" w:rsidRDefault="000F0CE2" w:rsidP="00FC5211">
      <w:pPr>
        <w:pStyle w:val="ListParagraph"/>
        <w:numPr>
          <w:ilvl w:val="0"/>
          <w:numId w:val="1"/>
        </w:numPr>
        <w:ind w:hanging="720"/>
        <w:jc w:val="both"/>
        <w:rPr>
          <w:rFonts w:ascii="Arial" w:hAnsi="Arial" w:cs="Arial"/>
          <w:sz w:val="18"/>
          <w:szCs w:val="18"/>
        </w:rPr>
      </w:pPr>
      <w:r w:rsidRPr="0026400D">
        <w:rPr>
          <w:rFonts w:ascii="Arial" w:hAnsi="Arial" w:cs="Arial"/>
          <w:sz w:val="18"/>
          <w:szCs w:val="18"/>
        </w:rPr>
        <w:t>W</w:t>
      </w:r>
      <w:r w:rsidR="0084508E" w:rsidRPr="0026400D">
        <w:rPr>
          <w:rFonts w:ascii="Arial" w:hAnsi="Arial" w:cs="Arial"/>
          <w:sz w:val="18"/>
          <w:szCs w:val="18"/>
        </w:rPr>
        <w:t xml:space="preserve">e </w:t>
      </w:r>
      <w:r w:rsidRPr="0026400D">
        <w:rPr>
          <w:rFonts w:ascii="Arial" w:hAnsi="Arial" w:cs="Arial"/>
          <w:sz w:val="18"/>
          <w:szCs w:val="18"/>
        </w:rPr>
        <w:t xml:space="preserve">agree and undertake </w:t>
      </w:r>
      <w:r w:rsidR="00C9619E" w:rsidRPr="0026400D">
        <w:rPr>
          <w:rFonts w:ascii="Arial" w:hAnsi="Arial" w:cs="Arial"/>
          <w:sz w:val="18"/>
          <w:szCs w:val="18"/>
        </w:rPr>
        <w:t>to</w:t>
      </w:r>
      <w:r w:rsidR="00FC5211" w:rsidRPr="0026400D">
        <w:rPr>
          <w:rFonts w:ascii="Arial" w:hAnsi="Arial" w:cs="Arial"/>
          <w:sz w:val="18"/>
          <w:szCs w:val="18"/>
        </w:rPr>
        <w:t xml:space="preserve"> settle </w:t>
      </w:r>
      <w:r w:rsidR="002C59BC">
        <w:rPr>
          <w:rFonts w:ascii="Arial" w:hAnsi="Arial" w:cs="Arial"/>
          <w:sz w:val="18"/>
          <w:szCs w:val="18"/>
        </w:rPr>
        <w:t>GTN ME</w:t>
      </w:r>
      <w:r w:rsidR="001C37A8" w:rsidRPr="0026400D">
        <w:rPr>
          <w:rFonts w:ascii="Arial" w:hAnsi="Arial" w:cs="Arial"/>
          <w:sz w:val="18"/>
          <w:szCs w:val="18"/>
        </w:rPr>
        <w:t xml:space="preserve"> </w:t>
      </w:r>
      <w:r w:rsidR="00FC5211" w:rsidRPr="0026400D">
        <w:rPr>
          <w:rFonts w:ascii="Arial" w:hAnsi="Arial" w:cs="Arial"/>
          <w:sz w:val="18"/>
          <w:szCs w:val="18"/>
        </w:rPr>
        <w:t>immediately on demand in the event any</w:t>
      </w:r>
      <w:r w:rsidR="0084508E" w:rsidRPr="0026400D">
        <w:rPr>
          <w:rFonts w:ascii="Arial" w:hAnsi="Arial" w:cs="Arial"/>
          <w:sz w:val="18"/>
          <w:szCs w:val="18"/>
        </w:rPr>
        <w:t xml:space="preserve"> tax</w:t>
      </w:r>
      <w:r w:rsidR="00FC5211" w:rsidRPr="0026400D">
        <w:rPr>
          <w:rFonts w:ascii="Arial" w:hAnsi="Arial" w:cs="Arial"/>
          <w:sz w:val="18"/>
          <w:szCs w:val="18"/>
        </w:rPr>
        <w:t xml:space="preserve">, fines and penalties are </w:t>
      </w:r>
      <w:r w:rsidR="0084508E" w:rsidRPr="0026400D">
        <w:rPr>
          <w:rFonts w:ascii="Arial" w:hAnsi="Arial" w:cs="Arial"/>
          <w:sz w:val="18"/>
          <w:szCs w:val="18"/>
        </w:rPr>
        <w:t xml:space="preserve">payable to IRS in the US </w:t>
      </w:r>
      <w:r w:rsidR="00FC5211" w:rsidRPr="0026400D">
        <w:rPr>
          <w:rFonts w:ascii="Arial" w:hAnsi="Arial" w:cs="Arial"/>
          <w:sz w:val="18"/>
          <w:szCs w:val="18"/>
        </w:rPr>
        <w:t xml:space="preserve">in connection with </w:t>
      </w:r>
      <w:r w:rsidR="0084508E" w:rsidRPr="0026400D">
        <w:rPr>
          <w:rFonts w:ascii="Arial" w:hAnsi="Arial" w:cs="Arial"/>
          <w:sz w:val="18"/>
          <w:szCs w:val="18"/>
        </w:rPr>
        <w:t xml:space="preserve">our </w:t>
      </w:r>
      <w:r w:rsidR="00FC5211" w:rsidRPr="0026400D">
        <w:rPr>
          <w:rFonts w:ascii="Arial" w:hAnsi="Arial" w:cs="Arial"/>
          <w:sz w:val="18"/>
          <w:szCs w:val="18"/>
        </w:rPr>
        <w:t>A</w:t>
      </w:r>
      <w:r w:rsidR="0084508E" w:rsidRPr="0026400D">
        <w:rPr>
          <w:rFonts w:ascii="Arial" w:hAnsi="Arial" w:cs="Arial"/>
          <w:sz w:val="18"/>
          <w:szCs w:val="18"/>
        </w:rPr>
        <w:t>ccount</w:t>
      </w:r>
      <w:r w:rsidR="00FC5211" w:rsidRPr="0026400D">
        <w:rPr>
          <w:rFonts w:ascii="Arial" w:hAnsi="Arial" w:cs="Arial"/>
          <w:sz w:val="18"/>
          <w:szCs w:val="18"/>
        </w:rPr>
        <w:t>.</w:t>
      </w:r>
      <w:r w:rsidR="0084508E" w:rsidRPr="0026400D">
        <w:rPr>
          <w:rFonts w:ascii="Arial" w:hAnsi="Arial" w:cs="Arial"/>
          <w:sz w:val="18"/>
          <w:szCs w:val="18"/>
        </w:rPr>
        <w:t xml:space="preserve"> </w:t>
      </w:r>
    </w:p>
    <w:p w14:paraId="5911B55A" w14:textId="61074BCE" w:rsidR="00250285" w:rsidRPr="0026400D" w:rsidRDefault="00FC5211" w:rsidP="00250285">
      <w:pPr>
        <w:pStyle w:val="ListParagraph"/>
        <w:numPr>
          <w:ilvl w:val="0"/>
          <w:numId w:val="1"/>
        </w:numPr>
        <w:ind w:hanging="720"/>
        <w:jc w:val="both"/>
        <w:rPr>
          <w:rFonts w:ascii="Arial" w:hAnsi="Arial" w:cs="Arial"/>
          <w:sz w:val="18"/>
          <w:szCs w:val="18"/>
        </w:rPr>
      </w:pPr>
      <w:r w:rsidRPr="0026400D">
        <w:rPr>
          <w:rFonts w:ascii="Arial" w:hAnsi="Arial" w:cs="Arial"/>
          <w:sz w:val="18"/>
          <w:szCs w:val="18"/>
        </w:rPr>
        <w:t xml:space="preserve">We agree and undertake to indemnify and hold harmless </w:t>
      </w:r>
      <w:r w:rsidR="002C59BC">
        <w:rPr>
          <w:rFonts w:ascii="Arial" w:hAnsi="Arial" w:cs="Arial"/>
          <w:sz w:val="18"/>
          <w:szCs w:val="18"/>
        </w:rPr>
        <w:t>GTN ME</w:t>
      </w:r>
      <w:r w:rsidRPr="0026400D">
        <w:rPr>
          <w:rFonts w:ascii="Arial" w:hAnsi="Arial" w:cs="Arial"/>
          <w:sz w:val="18"/>
          <w:szCs w:val="18"/>
        </w:rPr>
        <w:t xml:space="preserve"> </w:t>
      </w:r>
      <w:r w:rsidR="00435E9B" w:rsidRPr="0026400D">
        <w:rPr>
          <w:rFonts w:ascii="Arial" w:hAnsi="Arial" w:cs="Arial"/>
          <w:sz w:val="18"/>
          <w:szCs w:val="18"/>
        </w:rPr>
        <w:t>from and against all</w:t>
      </w:r>
      <w:r w:rsidRPr="0026400D">
        <w:rPr>
          <w:rFonts w:ascii="Arial" w:hAnsi="Arial" w:cs="Arial"/>
          <w:sz w:val="18"/>
          <w:szCs w:val="18"/>
        </w:rPr>
        <w:t xml:space="preserve"> </w:t>
      </w:r>
      <w:r w:rsidR="00435E9B" w:rsidRPr="0026400D">
        <w:rPr>
          <w:rFonts w:ascii="Arial" w:hAnsi="Arial" w:cs="Arial"/>
          <w:bCs/>
          <w:color w:val="000000"/>
          <w:sz w:val="18"/>
          <w:szCs w:val="18"/>
        </w:rPr>
        <w:t>claims, demands, proceedings, suits ,actions, all liabilities, losses, expenses and costs (including any legal and accounting fees and expenses)</w:t>
      </w:r>
      <w:r w:rsidRPr="0026400D">
        <w:rPr>
          <w:rFonts w:ascii="Arial" w:hAnsi="Arial" w:cs="Arial"/>
          <w:sz w:val="18"/>
          <w:szCs w:val="18"/>
        </w:rPr>
        <w:t xml:space="preserve"> incurred by </w:t>
      </w:r>
      <w:r w:rsidR="002C59BC">
        <w:rPr>
          <w:rFonts w:ascii="Arial" w:hAnsi="Arial" w:cs="Arial"/>
          <w:sz w:val="18"/>
          <w:szCs w:val="18"/>
        </w:rPr>
        <w:t>GTN ME</w:t>
      </w:r>
      <w:r w:rsidRPr="0026400D">
        <w:rPr>
          <w:rFonts w:ascii="Arial" w:hAnsi="Arial" w:cs="Arial"/>
          <w:sz w:val="18"/>
          <w:szCs w:val="18"/>
        </w:rPr>
        <w:t xml:space="preserve"> in the event that the particulars in the with-holding statement are not accepted by the Internal Revenue Services in the US or other governmental and regulatory authorities and/or are proved to be incorrect or falsified or in case where information has been deliberately with-held.</w:t>
      </w:r>
    </w:p>
    <w:p w14:paraId="23508368" w14:textId="25E7AC70" w:rsidR="00435E9B" w:rsidRPr="0026400D" w:rsidRDefault="00250285" w:rsidP="00435E9B">
      <w:pPr>
        <w:pStyle w:val="ListParagraph"/>
        <w:numPr>
          <w:ilvl w:val="0"/>
          <w:numId w:val="1"/>
        </w:numPr>
        <w:ind w:hanging="720"/>
        <w:jc w:val="both"/>
        <w:rPr>
          <w:rFonts w:ascii="Arial" w:hAnsi="Arial" w:cs="Arial"/>
          <w:sz w:val="18"/>
          <w:szCs w:val="18"/>
        </w:rPr>
      </w:pPr>
      <w:r w:rsidRPr="0026400D">
        <w:rPr>
          <w:rFonts w:ascii="Arial" w:hAnsi="Arial" w:cs="Arial"/>
          <w:sz w:val="18"/>
          <w:szCs w:val="18"/>
        </w:rPr>
        <w:t>T</w:t>
      </w:r>
      <w:r w:rsidR="001C37A8" w:rsidRPr="0026400D">
        <w:rPr>
          <w:rFonts w:ascii="Arial" w:hAnsi="Arial" w:cs="Arial"/>
          <w:sz w:val="18"/>
          <w:szCs w:val="18"/>
        </w:rPr>
        <w:t>h</w:t>
      </w:r>
      <w:r w:rsidR="00C301EE" w:rsidRPr="0026400D">
        <w:rPr>
          <w:rFonts w:ascii="Arial" w:hAnsi="Arial" w:cs="Arial"/>
          <w:sz w:val="18"/>
          <w:szCs w:val="18"/>
        </w:rPr>
        <w:t xml:space="preserve">is </w:t>
      </w:r>
      <w:r w:rsidR="00C301EE" w:rsidRPr="0026400D">
        <w:rPr>
          <w:rFonts w:ascii="Arial" w:hAnsi="Arial" w:cs="Arial"/>
          <w:iCs/>
          <w:sz w:val="18"/>
          <w:szCs w:val="18"/>
        </w:rPr>
        <w:t xml:space="preserve">LETTER OF CONFIRMATION AND </w:t>
      </w:r>
      <w:r w:rsidR="00C301EE" w:rsidRPr="0026400D">
        <w:rPr>
          <w:rFonts w:ascii="Arial" w:hAnsi="Arial" w:cs="Arial"/>
          <w:color w:val="000000"/>
          <w:sz w:val="18"/>
          <w:szCs w:val="18"/>
        </w:rPr>
        <w:t>UNDERTAKING</w:t>
      </w:r>
      <w:r w:rsidR="001C37A8" w:rsidRPr="0026400D">
        <w:rPr>
          <w:rFonts w:ascii="Arial" w:hAnsi="Arial" w:cs="Arial"/>
          <w:sz w:val="18"/>
          <w:szCs w:val="18"/>
        </w:rPr>
        <w:t xml:space="preserve"> shall </w:t>
      </w:r>
      <w:r w:rsidR="004651F7" w:rsidRPr="0026400D">
        <w:rPr>
          <w:rFonts w:ascii="Arial" w:hAnsi="Arial" w:cs="Arial"/>
          <w:sz w:val="18"/>
          <w:szCs w:val="18"/>
        </w:rPr>
        <w:t xml:space="preserve">be valid and </w:t>
      </w:r>
      <w:r w:rsidR="001C37A8" w:rsidRPr="0026400D">
        <w:rPr>
          <w:rFonts w:ascii="Arial" w:hAnsi="Arial" w:cs="Arial"/>
          <w:sz w:val="18"/>
          <w:szCs w:val="18"/>
        </w:rPr>
        <w:t xml:space="preserve">remain in force until </w:t>
      </w:r>
      <w:r w:rsidRPr="0026400D">
        <w:rPr>
          <w:rFonts w:ascii="Arial" w:hAnsi="Arial" w:cs="Arial"/>
          <w:sz w:val="18"/>
          <w:szCs w:val="18"/>
        </w:rPr>
        <w:t xml:space="preserve">the </w:t>
      </w:r>
      <w:r w:rsidR="00494365">
        <w:rPr>
          <w:rFonts w:ascii="Arial" w:hAnsi="Arial" w:cs="Arial"/>
          <w:sz w:val="18"/>
          <w:szCs w:val="18"/>
        </w:rPr>
        <w:t>GTNME</w:t>
      </w:r>
      <w:r w:rsidRPr="0026400D">
        <w:rPr>
          <w:rFonts w:ascii="Arial" w:hAnsi="Arial" w:cs="Arial"/>
          <w:sz w:val="18"/>
          <w:szCs w:val="18"/>
        </w:rPr>
        <w:t xml:space="preserve"> Agreement is </w:t>
      </w:r>
      <w:r w:rsidR="004651F7" w:rsidRPr="0026400D">
        <w:rPr>
          <w:rFonts w:ascii="Arial" w:hAnsi="Arial" w:cs="Arial"/>
          <w:sz w:val="18"/>
          <w:szCs w:val="18"/>
        </w:rPr>
        <w:t>terminated</w:t>
      </w:r>
      <w:r w:rsidRPr="0026400D">
        <w:rPr>
          <w:rFonts w:ascii="Arial" w:hAnsi="Arial" w:cs="Arial"/>
          <w:sz w:val="18"/>
          <w:szCs w:val="18"/>
        </w:rPr>
        <w:t xml:space="preserve">. </w:t>
      </w:r>
    </w:p>
    <w:p w14:paraId="615F50C8" w14:textId="53C2AD9C" w:rsidR="00435E9B" w:rsidRPr="0026400D" w:rsidRDefault="00615FE5" w:rsidP="0026400D">
      <w:pPr>
        <w:pStyle w:val="ListParagraph"/>
        <w:numPr>
          <w:ilvl w:val="0"/>
          <w:numId w:val="1"/>
        </w:numPr>
        <w:ind w:hanging="720"/>
        <w:jc w:val="both"/>
        <w:rPr>
          <w:rFonts w:ascii="Arial" w:hAnsi="Arial" w:cs="Arial"/>
          <w:sz w:val="18"/>
          <w:szCs w:val="18"/>
        </w:rPr>
      </w:pPr>
      <w:r w:rsidRPr="0026400D">
        <w:rPr>
          <w:rFonts w:ascii="Arial" w:hAnsi="Arial" w:cs="Arial"/>
          <w:color w:val="000000"/>
          <w:sz w:val="18"/>
          <w:szCs w:val="18"/>
        </w:rPr>
        <w:t xml:space="preserve">All disputes arising in connection with this </w:t>
      </w:r>
      <w:r w:rsidRPr="0026400D">
        <w:rPr>
          <w:rFonts w:ascii="Arial" w:hAnsi="Arial" w:cs="Arial"/>
          <w:iCs/>
          <w:sz w:val="18"/>
          <w:szCs w:val="18"/>
        </w:rPr>
        <w:t xml:space="preserve">LETTER OF CONFIRMATION AND </w:t>
      </w:r>
      <w:r w:rsidRPr="0026400D">
        <w:rPr>
          <w:rFonts w:ascii="Arial" w:hAnsi="Arial" w:cs="Arial"/>
          <w:color w:val="000000"/>
          <w:sz w:val="18"/>
          <w:szCs w:val="18"/>
        </w:rPr>
        <w:t xml:space="preserve">UNDERTAKING shall be settled </w:t>
      </w:r>
      <w:r w:rsidR="00462E6F" w:rsidRPr="0026400D">
        <w:rPr>
          <w:rFonts w:ascii="Arial" w:hAnsi="Arial" w:cs="Arial"/>
          <w:color w:val="000000"/>
          <w:sz w:val="18"/>
          <w:szCs w:val="18"/>
        </w:rPr>
        <w:t xml:space="preserve">in accordance with the provisions of the </w:t>
      </w:r>
      <w:r w:rsidR="00494365">
        <w:rPr>
          <w:rFonts w:ascii="Arial" w:hAnsi="Arial" w:cs="Arial"/>
          <w:color w:val="000000"/>
          <w:sz w:val="18"/>
          <w:szCs w:val="18"/>
        </w:rPr>
        <w:t>GTNME</w:t>
      </w:r>
      <w:r w:rsidR="00462E6F" w:rsidRPr="0026400D">
        <w:rPr>
          <w:rFonts w:ascii="Arial" w:hAnsi="Arial" w:cs="Arial"/>
          <w:color w:val="000000"/>
          <w:sz w:val="18"/>
          <w:szCs w:val="18"/>
        </w:rPr>
        <w:t xml:space="preserve"> Agreement. </w:t>
      </w:r>
    </w:p>
    <w:p w14:paraId="5DA8CAFA" w14:textId="18FA92F9" w:rsidR="00250285" w:rsidRPr="0026400D" w:rsidRDefault="0026400D" w:rsidP="00250285">
      <w:pPr>
        <w:jc w:val="both"/>
        <w:rPr>
          <w:rFonts w:ascii="Arial" w:hAnsi="Arial" w:cs="Arial"/>
          <w:b/>
          <w:iCs/>
          <w:sz w:val="18"/>
          <w:szCs w:val="18"/>
        </w:rPr>
      </w:pPr>
      <w:r>
        <w:rPr>
          <w:rFonts w:ascii="Arial" w:hAnsi="Arial" w:cs="Arial"/>
          <w:iCs/>
          <w:sz w:val="18"/>
          <w:szCs w:val="18"/>
        </w:rPr>
        <w:t>T</w:t>
      </w:r>
      <w:r w:rsidR="00250285" w:rsidRPr="0026400D">
        <w:rPr>
          <w:rFonts w:ascii="Arial" w:hAnsi="Arial" w:cs="Arial"/>
          <w:iCs/>
          <w:sz w:val="18"/>
          <w:szCs w:val="18"/>
        </w:rPr>
        <w:t xml:space="preserve">his LETTER OF CONFIRMATION AND UNDERTAKING has been executed on </w:t>
      </w:r>
      <w:r w:rsidR="00615FE5" w:rsidRPr="0026400D">
        <w:rPr>
          <w:rFonts w:ascii="Arial" w:hAnsi="Arial" w:cs="Arial"/>
          <w:iCs/>
          <w:sz w:val="18"/>
          <w:szCs w:val="18"/>
        </w:rPr>
        <w:t>………</w:t>
      </w:r>
    </w:p>
    <w:p w14:paraId="2F7FBAE7" w14:textId="09F58062" w:rsidR="00250285" w:rsidRDefault="00250285" w:rsidP="00250285">
      <w:pPr>
        <w:pStyle w:val="CoverPage"/>
        <w:tabs>
          <w:tab w:val="clear" w:pos="4462"/>
        </w:tabs>
        <w:spacing w:before="0" w:after="0" w:line="264" w:lineRule="auto"/>
        <w:jc w:val="both"/>
        <w:rPr>
          <w:rFonts w:ascii="Arial" w:hAnsi="Arial" w:cs="Arial"/>
          <w:iCs/>
          <w:sz w:val="18"/>
          <w:szCs w:val="18"/>
        </w:rPr>
      </w:pPr>
    </w:p>
    <w:p w14:paraId="2A4AF4FD" w14:textId="77777777" w:rsidR="0026400D" w:rsidRPr="0026400D" w:rsidRDefault="0026400D" w:rsidP="00250285">
      <w:pPr>
        <w:pStyle w:val="CoverPage"/>
        <w:tabs>
          <w:tab w:val="clear" w:pos="4462"/>
        </w:tabs>
        <w:spacing w:before="0" w:after="0" w:line="264" w:lineRule="auto"/>
        <w:jc w:val="both"/>
        <w:rPr>
          <w:rFonts w:ascii="Arial" w:hAnsi="Arial" w:cs="Arial"/>
          <w:iCs/>
          <w:sz w:val="18"/>
          <w:szCs w:val="18"/>
        </w:rPr>
      </w:pPr>
    </w:p>
    <w:p w14:paraId="5228D799" w14:textId="77777777" w:rsidR="00014C81" w:rsidRPr="0026400D" w:rsidRDefault="00014C81" w:rsidP="00014C81">
      <w:pPr>
        <w:jc w:val="both"/>
        <w:rPr>
          <w:rFonts w:ascii="Arial" w:hAnsi="Arial" w:cs="Arial"/>
          <w:bCs/>
          <w:sz w:val="18"/>
          <w:szCs w:val="18"/>
        </w:rPr>
      </w:pPr>
    </w:p>
    <w:p w14:paraId="58835A21" w14:textId="245BDC83" w:rsidR="00014C81" w:rsidRPr="0026400D" w:rsidRDefault="00014C81" w:rsidP="00014C81">
      <w:pPr>
        <w:jc w:val="both"/>
        <w:rPr>
          <w:rFonts w:ascii="Arial" w:hAnsi="Arial" w:cs="Arial"/>
          <w:bCs/>
          <w:sz w:val="18"/>
          <w:szCs w:val="18"/>
        </w:rPr>
      </w:pPr>
      <w:r w:rsidRPr="0026400D">
        <w:rPr>
          <w:rFonts w:ascii="Arial" w:hAnsi="Arial" w:cs="Arial"/>
          <w:bCs/>
          <w:sz w:val="18"/>
          <w:szCs w:val="18"/>
        </w:rPr>
        <w:t>………………………………………….</w:t>
      </w:r>
    </w:p>
    <w:p w14:paraId="52EC494D" w14:textId="66BA08EE" w:rsidR="00014C81" w:rsidRPr="0026400D" w:rsidRDefault="00014C81" w:rsidP="00014C81">
      <w:pPr>
        <w:jc w:val="both"/>
        <w:rPr>
          <w:rFonts w:ascii="Arial" w:hAnsi="Arial" w:cs="Arial"/>
          <w:b/>
          <w:bCs/>
          <w:sz w:val="18"/>
          <w:szCs w:val="18"/>
        </w:rPr>
      </w:pPr>
      <w:r w:rsidRPr="0026400D">
        <w:rPr>
          <w:rFonts w:ascii="Arial" w:hAnsi="Arial" w:cs="Arial"/>
          <w:bCs/>
          <w:sz w:val="18"/>
          <w:szCs w:val="18"/>
        </w:rPr>
        <w:t>Authori</w:t>
      </w:r>
      <w:r w:rsidR="00615FE5" w:rsidRPr="0026400D">
        <w:rPr>
          <w:rFonts w:ascii="Arial" w:hAnsi="Arial" w:cs="Arial"/>
          <w:bCs/>
          <w:sz w:val="18"/>
          <w:szCs w:val="18"/>
        </w:rPr>
        <w:t>z</w:t>
      </w:r>
      <w:r w:rsidRPr="0026400D">
        <w:rPr>
          <w:rFonts w:ascii="Arial" w:hAnsi="Arial" w:cs="Arial"/>
          <w:bCs/>
          <w:sz w:val="18"/>
          <w:szCs w:val="18"/>
        </w:rPr>
        <w:t>ed Signatory</w:t>
      </w:r>
      <w:r w:rsidR="0026400D">
        <w:rPr>
          <w:rFonts w:ascii="Arial" w:hAnsi="Arial" w:cs="Arial"/>
          <w:bCs/>
          <w:sz w:val="18"/>
          <w:szCs w:val="18"/>
        </w:rPr>
        <w:t xml:space="preserve"> &amp; Designation</w:t>
      </w:r>
      <w:r w:rsidRPr="0026400D">
        <w:rPr>
          <w:rFonts w:ascii="Arial" w:hAnsi="Arial" w:cs="Arial"/>
          <w:bCs/>
          <w:sz w:val="18"/>
          <w:szCs w:val="18"/>
        </w:rPr>
        <w:t>:</w:t>
      </w:r>
    </w:p>
    <w:p w14:paraId="4DC4EA29" w14:textId="06DD2851" w:rsidR="00014C81" w:rsidRPr="0026400D" w:rsidRDefault="004651F7" w:rsidP="00014C81">
      <w:pPr>
        <w:autoSpaceDE w:val="0"/>
        <w:autoSpaceDN w:val="0"/>
        <w:adjustRightInd w:val="0"/>
        <w:jc w:val="both"/>
        <w:rPr>
          <w:rFonts w:ascii="Arial" w:hAnsi="Arial" w:cs="Arial"/>
          <w:b/>
          <w:bCs/>
          <w:color w:val="000000"/>
          <w:sz w:val="18"/>
          <w:szCs w:val="18"/>
        </w:rPr>
      </w:pPr>
      <w:r w:rsidRPr="0026400D">
        <w:rPr>
          <w:rFonts w:ascii="Arial" w:hAnsi="Arial" w:cs="Arial"/>
          <w:b/>
          <w:bCs/>
          <w:color w:val="000000"/>
          <w:sz w:val="18"/>
          <w:szCs w:val="18"/>
        </w:rPr>
        <w:t>&lt;………</w:t>
      </w:r>
      <w:r w:rsidR="00C301EE" w:rsidRPr="0026400D">
        <w:rPr>
          <w:rFonts w:ascii="Arial" w:hAnsi="Arial" w:cs="Arial"/>
          <w:b/>
          <w:bCs/>
          <w:color w:val="000000"/>
          <w:sz w:val="18"/>
          <w:szCs w:val="18"/>
        </w:rPr>
        <w:t>N</w:t>
      </w:r>
      <w:r w:rsidRPr="0026400D">
        <w:rPr>
          <w:rFonts w:ascii="Arial" w:hAnsi="Arial" w:cs="Arial"/>
          <w:b/>
          <w:bCs/>
          <w:color w:val="000000"/>
          <w:sz w:val="18"/>
          <w:szCs w:val="18"/>
        </w:rPr>
        <w:t xml:space="preserve">ame of </w:t>
      </w:r>
      <w:r w:rsidR="00C301EE" w:rsidRPr="0026400D">
        <w:rPr>
          <w:rFonts w:ascii="Arial" w:hAnsi="Arial" w:cs="Arial"/>
          <w:b/>
          <w:bCs/>
          <w:color w:val="000000"/>
          <w:sz w:val="18"/>
          <w:szCs w:val="18"/>
        </w:rPr>
        <w:t>C</w:t>
      </w:r>
      <w:r w:rsidRPr="0026400D">
        <w:rPr>
          <w:rFonts w:ascii="Arial" w:hAnsi="Arial" w:cs="Arial"/>
          <w:b/>
          <w:bCs/>
          <w:color w:val="000000"/>
          <w:sz w:val="18"/>
          <w:szCs w:val="18"/>
        </w:rPr>
        <w:t>lient……….&gt;</w:t>
      </w:r>
    </w:p>
    <w:p w14:paraId="66F11118" w14:textId="77777777" w:rsidR="004651F7" w:rsidRPr="0026400D" w:rsidRDefault="004651F7" w:rsidP="00014C81">
      <w:pPr>
        <w:autoSpaceDE w:val="0"/>
        <w:autoSpaceDN w:val="0"/>
        <w:adjustRightInd w:val="0"/>
        <w:jc w:val="both"/>
        <w:rPr>
          <w:rFonts w:ascii="Arial" w:hAnsi="Arial" w:cs="Arial"/>
          <w:bCs/>
          <w:color w:val="000000"/>
          <w:sz w:val="18"/>
          <w:szCs w:val="18"/>
        </w:rPr>
      </w:pPr>
    </w:p>
    <w:sectPr w:rsidR="004651F7" w:rsidRPr="00264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51791"/>
    <w:multiLevelType w:val="hybridMultilevel"/>
    <w:tmpl w:val="60A62984"/>
    <w:lvl w:ilvl="0" w:tplc="AFFCF09E">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9A86E3C"/>
    <w:multiLevelType w:val="hybridMultilevel"/>
    <w:tmpl w:val="C008930C"/>
    <w:lvl w:ilvl="0" w:tplc="B7EC593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5453120">
    <w:abstractNumId w:val="1"/>
  </w:num>
  <w:num w:numId="2" w16cid:durableId="477696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yMLUwtjAxMTU2sDBV0lEKTi0uzszPAykwrAUANEpwaiwAAAA="/>
  </w:docVars>
  <w:rsids>
    <w:rsidRoot w:val="008D718A"/>
    <w:rsid w:val="00014C81"/>
    <w:rsid w:val="000B2256"/>
    <w:rsid w:val="000F0CE2"/>
    <w:rsid w:val="0017339A"/>
    <w:rsid w:val="00194389"/>
    <w:rsid w:val="001C37A8"/>
    <w:rsid w:val="001E3B28"/>
    <w:rsid w:val="00250285"/>
    <w:rsid w:val="0026400D"/>
    <w:rsid w:val="002C59BC"/>
    <w:rsid w:val="004079E6"/>
    <w:rsid w:val="00435E9B"/>
    <w:rsid w:val="004513F2"/>
    <w:rsid w:val="00462E6F"/>
    <w:rsid w:val="004651F7"/>
    <w:rsid w:val="00494365"/>
    <w:rsid w:val="00615FE5"/>
    <w:rsid w:val="007F0D88"/>
    <w:rsid w:val="008355FC"/>
    <w:rsid w:val="0084508E"/>
    <w:rsid w:val="008D718A"/>
    <w:rsid w:val="00AF358D"/>
    <w:rsid w:val="00BD0005"/>
    <w:rsid w:val="00C1384C"/>
    <w:rsid w:val="00C301EE"/>
    <w:rsid w:val="00C9619E"/>
    <w:rsid w:val="00DB0C96"/>
    <w:rsid w:val="00E64614"/>
    <w:rsid w:val="00FC5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92F7"/>
  <w15:chartTrackingRefBased/>
  <w15:docId w15:val="{9D9F320C-BA72-4AE2-9E69-C625460E2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508E"/>
    <w:rPr>
      <w:sz w:val="16"/>
      <w:szCs w:val="16"/>
    </w:rPr>
  </w:style>
  <w:style w:type="paragraph" w:styleId="CommentText">
    <w:name w:val="annotation text"/>
    <w:basedOn w:val="Normal"/>
    <w:link w:val="CommentTextChar"/>
    <w:uiPriority w:val="99"/>
    <w:semiHidden/>
    <w:unhideWhenUsed/>
    <w:rsid w:val="0084508E"/>
    <w:pPr>
      <w:spacing w:line="240" w:lineRule="auto"/>
    </w:pPr>
    <w:rPr>
      <w:sz w:val="20"/>
      <w:szCs w:val="20"/>
    </w:rPr>
  </w:style>
  <w:style w:type="character" w:customStyle="1" w:styleId="CommentTextChar">
    <w:name w:val="Comment Text Char"/>
    <w:basedOn w:val="DefaultParagraphFont"/>
    <w:link w:val="CommentText"/>
    <w:uiPriority w:val="99"/>
    <w:semiHidden/>
    <w:rsid w:val="0084508E"/>
    <w:rPr>
      <w:sz w:val="20"/>
      <w:szCs w:val="20"/>
    </w:rPr>
  </w:style>
  <w:style w:type="paragraph" w:styleId="CommentSubject">
    <w:name w:val="annotation subject"/>
    <w:basedOn w:val="CommentText"/>
    <w:next w:val="CommentText"/>
    <w:link w:val="CommentSubjectChar"/>
    <w:uiPriority w:val="99"/>
    <w:semiHidden/>
    <w:unhideWhenUsed/>
    <w:rsid w:val="0084508E"/>
    <w:rPr>
      <w:b/>
      <w:bCs/>
    </w:rPr>
  </w:style>
  <w:style w:type="character" w:customStyle="1" w:styleId="CommentSubjectChar">
    <w:name w:val="Comment Subject Char"/>
    <w:basedOn w:val="CommentTextChar"/>
    <w:link w:val="CommentSubject"/>
    <w:uiPriority w:val="99"/>
    <w:semiHidden/>
    <w:rsid w:val="0084508E"/>
    <w:rPr>
      <w:b/>
      <w:bCs/>
      <w:sz w:val="20"/>
      <w:szCs w:val="20"/>
    </w:rPr>
  </w:style>
  <w:style w:type="paragraph" w:styleId="BalloonText">
    <w:name w:val="Balloon Text"/>
    <w:basedOn w:val="Normal"/>
    <w:link w:val="BalloonTextChar"/>
    <w:uiPriority w:val="99"/>
    <w:semiHidden/>
    <w:unhideWhenUsed/>
    <w:rsid w:val="00845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08E"/>
    <w:rPr>
      <w:rFonts w:ascii="Segoe UI" w:hAnsi="Segoe UI" w:cs="Segoe UI"/>
      <w:sz w:val="18"/>
      <w:szCs w:val="18"/>
    </w:rPr>
  </w:style>
  <w:style w:type="paragraph" w:styleId="ListParagraph">
    <w:name w:val="List Paragraph"/>
    <w:basedOn w:val="Normal"/>
    <w:uiPriority w:val="34"/>
    <w:qFormat/>
    <w:rsid w:val="00C1384C"/>
    <w:pPr>
      <w:ind w:left="720"/>
      <w:contextualSpacing/>
    </w:pPr>
  </w:style>
  <w:style w:type="paragraph" w:styleId="BodyTextIndent">
    <w:name w:val="Body Text Indent"/>
    <w:basedOn w:val="Normal"/>
    <w:link w:val="BodyTextIndentChar"/>
    <w:semiHidden/>
    <w:rsid w:val="001C37A8"/>
    <w:pPr>
      <w:spacing w:after="0" w:line="240" w:lineRule="auto"/>
      <w:ind w:left="720" w:hanging="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semiHidden/>
    <w:rsid w:val="001C37A8"/>
    <w:rPr>
      <w:rFonts w:ascii="Times New Roman" w:eastAsia="Times New Roman" w:hAnsi="Times New Roman" w:cs="Times New Roman"/>
      <w:sz w:val="28"/>
      <w:szCs w:val="24"/>
    </w:rPr>
  </w:style>
  <w:style w:type="paragraph" w:customStyle="1" w:styleId="CoverPage">
    <w:name w:val="CoverPage"/>
    <w:basedOn w:val="Normal"/>
    <w:rsid w:val="00250285"/>
    <w:pPr>
      <w:tabs>
        <w:tab w:val="right" w:pos="4462"/>
      </w:tabs>
      <w:spacing w:before="240" w:after="240" w:line="240" w:lineRule="auto"/>
      <w:jc w:val="center"/>
    </w:pPr>
    <w:rPr>
      <w:rFonts w:ascii="Times New Roman" w:eastAsia="PMingLiU" w:hAnsi="Times New Roman" w:cs="Times New Roman"/>
      <w:szCs w:val="20"/>
      <w:lang w:val="en-GB"/>
    </w:rPr>
  </w:style>
  <w:style w:type="paragraph" w:styleId="Revision">
    <w:name w:val="Revision"/>
    <w:hidden/>
    <w:uiPriority w:val="99"/>
    <w:semiHidden/>
    <w:rsid w:val="00E646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1471D5CB57D04FB0626AD5647404EF" ma:contentTypeVersion="9" ma:contentTypeDescription="Create a new document." ma:contentTypeScope="" ma:versionID="8547a831929029bc9d5b88a5f80a2d09">
  <xsd:schema xmlns:xsd="http://www.w3.org/2001/XMLSchema" xmlns:xs="http://www.w3.org/2001/XMLSchema" xmlns:p="http://schemas.microsoft.com/office/2006/metadata/properties" xmlns:ns2="520c695e-f9aa-443c-a9c2-7d39a13aefcd" targetNamespace="http://schemas.microsoft.com/office/2006/metadata/properties" ma:root="true" ma:fieldsID="972351aa9914ebed3960a8162d52256e" ns2:_="">
    <xsd:import namespace="520c695e-f9aa-443c-a9c2-7d39a13aef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695e-f9aa-443c-a9c2-7d39a13aef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B98A9A-59D3-4D59-AF08-C01EFEAC0D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19896A-2B64-4377-A9B0-3F1320F74FFB}">
  <ds:schemaRefs>
    <ds:schemaRef ds:uri="http://schemas.microsoft.com/sharepoint/v3/contenttype/forms"/>
  </ds:schemaRefs>
</ds:datastoreItem>
</file>

<file path=customXml/itemProps3.xml><?xml version="1.0" encoding="utf-8"?>
<ds:datastoreItem xmlns:ds="http://schemas.openxmlformats.org/officeDocument/2006/customXml" ds:itemID="{02C08450-60C0-46E8-9B60-CC75ACBD9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695e-f9aa-443c-a9c2-7d39a13aef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Yakub Badshah</dc:creator>
  <cp:keywords/>
  <dc:description/>
  <cp:lastModifiedBy>Thilanka Sandaruwan</cp:lastModifiedBy>
  <cp:revision>11</cp:revision>
  <dcterms:created xsi:type="dcterms:W3CDTF">2020-03-22T04:27:00Z</dcterms:created>
  <dcterms:modified xsi:type="dcterms:W3CDTF">2023-01-04T06:04:00Z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0x010100641471D5CB57D04FB0626AD5647404EF</vt:lpwstr>
  </property>
</Properties>
</file>